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Kalorifer tesisatındaki suyun donmaması için sirkülasyon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Sıvı yakıtlı kalorifer kazanlarına ait yakıt tanklarının içindeki yakıtın donmaması için yakıt tankından ön ısıtıcı depoya giden yakıt borularının izolasyonlarının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açın ve pompaya yol verin. Suyun yedek pompanın üzerinden </w:t>
      </w:r>
      <w:proofErr w:type="spellStart"/>
      <w:r w:rsidRPr="002A55FE">
        <w:t>by</w:t>
      </w:r>
      <w:proofErr w:type="spellEnd"/>
      <w:r w:rsidRPr="002A55FE">
        <w:t>-</w:t>
      </w:r>
      <w:proofErr w:type="spellStart"/>
      <w:r w:rsidRPr="002A55FE">
        <w:t>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w:t>
      </w:r>
      <w:proofErr w:type="spellEnd"/>
      <w:r w:rsidRPr="002A55FE">
        <w:t>-</w:t>
      </w:r>
      <w:proofErr w:type="spellStart"/>
      <w:r w:rsidRPr="002A55FE">
        <w:t>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lastRenderedPageBreak/>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lastRenderedPageBreak/>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lastRenderedPageBreak/>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lastRenderedPageBreak/>
        <w:t>EK:</w:t>
      </w:r>
      <w:r>
        <w:rPr>
          <w:b/>
          <w:u w:val="single"/>
        </w:rPr>
        <w:t>2</w:t>
      </w:r>
    </w:p>
    <w:p w:rsidR="000D02E0" w:rsidRDefault="000D02E0" w:rsidP="000D02E0">
      <w:pPr>
        <w:pStyle w:val="NormalWeb"/>
        <w:jc w:val="center"/>
        <w:rPr>
          <w:b/>
          <w:u w:val="single"/>
        </w:rPr>
      </w:pPr>
      <w:r w:rsidRPr="00CE7E4C">
        <w:rPr>
          <w:b/>
          <w:u w:val="single"/>
        </w:rPr>
        <w:t>SIVI YAKITLI KALORİFER KAZANLARININ  İŞLETME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w:t>
      </w:r>
      <w:proofErr w:type="spellStart"/>
      <w:r w:rsidRPr="00777B78">
        <w:t>Türbülatör</w:t>
      </w:r>
      <w:proofErr w:type="spellEnd"/>
      <w:r w:rsidRPr="00777B78">
        <w:t xml:space="preserve"> günlük </w:t>
      </w:r>
      <w:r w:rsidRPr="00777B78">
        <w:lastRenderedPageBreak/>
        <w:t>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w:t>
      </w:r>
      <w:proofErr w:type="spellStart"/>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Ind w:w="119" w:type="dxa"/>
        <w:tblCellMar>
          <w:left w:w="0" w:type="dxa"/>
          <w:right w:w="0" w:type="dxa"/>
        </w:tblCellMar>
        <w:tblLook w:val="000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lastRenderedPageBreak/>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xml:space="preserve">-   Kapalı genleşme deposu basıncını eksikse portatif hava kompresörü ile ayarlayınız..Basınç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w:t>
      </w:r>
      <w:proofErr w:type="spellEnd"/>
      <w:r w:rsidRPr="005D49E6">
        <w:t>-</w:t>
      </w:r>
      <w:proofErr w:type="spellStart"/>
      <w:r w:rsidRPr="005D49E6">
        <w:t>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lastRenderedPageBreak/>
        <w:t>16</w:t>
      </w:r>
      <w:r w:rsidRPr="005D49E6">
        <w:t>-   Arıza durumunda ilgili brülör firmasının el kitapçığındaki arıza prosedürleri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Hava ve gaz proses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lastRenderedPageBreak/>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Brülör arızaya geçince beş dakika bekleyip yeniden çalıştırın çalıştıramasanız aşağıdaki prosedürleri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prosedürleri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r w:rsidR="00A322AA">
        <w:t xml:space="preserve">     </w:t>
      </w:r>
      <w:r w:rsidR="00F95CEC">
        <w:t xml:space="preserve">  </w:t>
      </w:r>
      <w:r w:rsidR="00A322AA">
        <w:t>Muhsin TEYFUR</w:t>
      </w:r>
    </w:p>
    <w:p w:rsidR="000D02E0" w:rsidRDefault="000D02E0" w:rsidP="000D02E0">
      <w:pPr>
        <w:jc w:val="both"/>
      </w:pPr>
      <w:r>
        <w:tab/>
      </w:r>
      <w:r>
        <w:tab/>
      </w:r>
      <w:r>
        <w:tab/>
      </w:r>
      <w:r>
        <w:tab/>
      </w:r>
      <w:r>
        <w:tab/>
      </w:r>
      <w:r>
        <w:tab/>
      </w:r>
      <w:r>
        <w:tab/>
        <w:t xml:space="preserve">     </w:t>
      </w:r>
      <w:r w:rsidR="00581A1E">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0D02E0"/>
    <w:rsid w:val="000D02E0"/>
    <w:rsid w:val="00567328"/>
    <w:rsid w:val="00581A1E"/>
    <w:rsid w:val="009367CA"/>
    <w:rsid w:val="00A322AA"/>
    <w:rsid w:val="00B141E5"/>
    <w:rsid w:val="00F95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2701</Words>
  <Characters>15401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ForumErgani</dc:creator>
  <cp:lastModifiedBy>ilçeMEM</cp:lastModifiedBy>
  <cp:revision>2</cp:revision>
  <dcterms:created xsi:type="dcterms:W3CDTF">2018-10-31T13:01:00Z</dcterms:created>
  <dcterms:modified xsi:type="dcterms:W3CDTF">2018-10-31T13:01:00Z</dcterms:modified>
</cp:coreProperties>
</file>